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69" w:rsidRDefault="00FF4D69" w:rsidP="00FF4D69">
      <w:pPr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</w:rPr>
        <w:drawing>
          <wp:anchor distT="0" distB="0" distL="63500" distR="252730" simplePos="0" relativeHeight="251659264" behindDoc="1" locked="0" layoutInCell="1" allowOverlap="1">
            <wp:simplePos x="0" y="0"/>
            <wp:positionH relativeFrom="margin">
              <wp:posOffset>488315</wp:posOffset>
            </wp:positionH>
            <wp:positionV relativeFrom="paragraph">
              <wp:posOffset>-148590</wp:posOffset>
            </wp:positionV>
            <wp:extent cx="647700" cy="581025"/>
            <wp:effectExtent l="0" t="0" r="0" b="0"/>
            <wp:wrapSquare wrapText="right"/>
            <wp:docPr id="5" name="Picture 4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  <w:lang w:val="en-US"/>
        </w:rPr>
        <w:t>BIBLIOTECA NAȚIONALĂ A REPUBLICII MOLDOVA</w:t>
      </w:r>
    </w:p>
    <w:p w:rsidR="00FF4D69" w:rsidRDefault="00FF4D69" w:rsidP="00FF4D69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NATIONAL LIBRARY OF </w:t>
      </w:r>
      <w:r w:rsidR="00574566">
        <w:rPr>
          <w:b/>
          <w:sz w:val="26"/>
          <w:szCs w:val="26"/>
          <w:lang w:val="ro-RO"/>
        </w:rPr>
        <w:t xml:space="preserve">THE </w:t>
      </w:r>
      <w:r>
        <w:rPr>
          <w:b/>
          <w:sz w:val="26"/>
          <w:szCs w:val="26"/>
          <w:lang w:val="en-US"/>
        </w:rPr>
        <w:t>REPUBLIC OF MOLDOVA</w:t>
      </w:r>
    </w:p>
    <w:p w:rsidR="00FF4D69" w:rsidRDefault="00FF4D69" w:rsidP="00FF4D69">
      <w:pPr>
        <w:jc w:val="center"/>
        <w:rPr>
          <w:b/>
          <w:sz w:val="26"/>
          <w:szCs w:val="26"/>
          <w:lang w:val="ro-RO"/>
        </w:rPr>
      </w:pPr>
    </w:p>
    <w:p w:rsidR="00D91DDB" w:rsidRPr="00D76F9A" w:rsidRDefault="00D91DDB" w:rsidP="00FF4D69">
      <w:pPr>
        <w:jc w:val="center"/>
        <w:rPr>
          <w:b/>
          <w:sz w:val="26"/>
          <w:szCs w:val="26"/>
          <w:lang w:val="ro-RO"/>
        </w:rPr>
      </w:pPr>
    </w:p>
    <w:p w:rsidR="00FF4D69" w:rsidRDefault="00FF4D69" w:rsidP="00FF4D69">
      <w:pPr>
        <w:jc w:val="center"/>
        <w:rPr>
          <w:b/>
          <w:sz w:val="26"/>
          <w:szCs w:val="26"/>
          <w:lang w:val="en-US"/>
        </w:rPr>
      </w:pPr>
    </w:p>
    <w:p w:rsidR="00FF4D69" w:rsidRDefault="00FF4D69" w:rsidP="00FF4D69">
      <w:pPr>
        <w:jc w:val="center"/>
        <w:rPr>
          <w:b/>
          <w:sz w:val="26"/>
          <w:szCs w:val="26"/>
          <w:lang w:val="en-US"/>
        </w:rPr>
      </w:pPr>
    </w:p>
    <w:p w:rsidR="00B73AF9" w:rsidRDefault="00CE7100" w:rsidP="00B73AF9">
      <w:pPr>
        <w:ind w:firstLine="36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3AF9" w:rsidRDefault="00B73AF9" w:rsidP="00B73AF9">
      <w:pPr>
        <w:ind w:firstLine="360"/>
        <w:jc w:val="center"/>
        <w:rPr>
          <w:b/>
          <w:sz w:val="26"/>
          <w:szCs w:val="26"/>
          <w:lang w:val="en-US"/>
        </w:rPr>
      </w:pPr>
      <w:r w:rsidRPr="00D9018A">
        <w:rPr>
          <w:b/>
          <w:sz w:val="26"/>
          <w:szCs w:val="26"/>
          <w:lang w:val="en-US"/>
        </w:rPr>
        <w:t>COMUNICAT  DE  PRESĂ</w:t>
      </w:r>
    </w:p>
    <w:p w:rsidR="00B73AF9" w:rsidRPr="00D9018A" w:rsidRDefault="00B73AF9" w:rsidP="00B73AF9">
      <w:pPr>
        <w:ind w:firstLine="360"/>
        <w:jc w:val="center"/>
        <w:rPr>
          <w:b/>
          <w:sz w:val="26"/>
          <w:szCs w:val="26"/>
          <w:lang w:val="en-US"/>
        </w:rPr>
      </w:pPr>
    </w:p>
    <w:p w:rsidR="00B73AF9" w:rsidRPr="00D9018A" w:rsidRDefault="00B73AF9" w:rsidP="00B73AF9">
      <w:pPr>
        <w:ind w:firstLine="360"/>
        <w:jc w:val="center"/>
        <w:rPr>
          <w:sz w:val="26"/>
          <w:szCs w:val="26"/>
          <w:lang w:val="ro-RO"/>
        </w:rPr>
      </w:pPr>
    </w:p>
    <w:p w:rsidR="000C4D11" w:rsidRPr="00003631" w:rsidRDefault="00687E5B" w:rsidP="00B73AF9">
      <w:pPr>
        <w:ind w:firstLine="360"/>
        <w:jc w:val="both"/>
        <w:rPr>
          <w:sz w:val="26"/>
          <w:szCs w:val="26"/>
          <w:lang w:val="ro-RO"/>
        </w:rPr>
      </w:pPr>
      <w:r w:rsidRPr="00003631">
        <w:rPr>
          <w:sz w:val="26"/>
          <w:szCs w:val="26"/>
          <w:lang w:val="ro-RO"/>
        </w:rPr>
        <w:t>Luni</w:t>
      </w:r>
      <w:r w:rsidR="000343D3" w:rsidRPr="00003631">
        <w:rPr>
          <w:sz w:val="26"/>
          <w:szCs w:val="26"/>
          <w:lang w:val="ro-RO"/>
        </w:rPr>
        <w:t xml:space="preserve">, </w:t>
      </w:r>
      <w:r w:rsidR="0011225C" w:rsidRPr="00003631">
        <w:rPr>
          <w:sz w:val="26"/>
          <w:szCs w:val="26"/>
          <w:lang w:val="ro-RO"/>
        </w:rPr>
        <w:t>1</w:t>
      </w:r>
      <w:r w:rsidRPr="00003631">
        <w:rPr>
          <w:sz w:val="26"/>
          <w:szCs w:val="26"/>
          <w:lang w:val="ro-RO"/>
        </w:rPr>
        <w:t>5</w:t>
      </w:r>
      <w:r w:rsidR="00B73AF9" w:rsidRPr="00003631">
        <w:rPr>
          <w:sz w:val="26"/>
          <w:szCs w:val="26"/>
          <w:lang w:val="ro-RO"/>
        </w:rPr>
        <w:t xml:space="preserve"> </w:t>
      </w:r>
      <w:r w:rsidRPr="00003631">
        <w:rPr>
          <w:sz w:val="26"/>
          <w:szCs w:val="26"/>
          <w:lang w:val="ro-RO"/>
        </w:rPr>
        <w:t xml:space="preserve">ianuarie </w:t>
      </w:r>
      <w:r w:rsidR="0007511A" w:rsidRPr="00003631">
        <w:rPr>
          <w:sz w:val="26"/>
          <w:szCs w:val="26"/>
          <w:lang w:val="ro-RO"/>
        </w:rPr>
        <w:t>201</w:t>
      </w:r>
      <w:r w:rsidRPr="00003631">
        <w:rPr>
          <w:sz w:val="26"/>
          <w:szCs w:val="26"/>
          <w:lang w:val="ro-RO"/>
        </w:rPr>
        <w:t>8</w:t>
      </w:r>
      <w:r w:rsidR="00791397" w:rsidRPr="00003631">
        <w:rPr>
          <w:sz w:val="26"/>
          <w:szCs w:val="26"/>
          <w:lang w:val="ro-RO"/>
        </w:rPr>
        <w:t>, ora 1</w:t>
      </w:r>
      <w:r w:rsidR="00FC2F99">
        <w:rPr>
          <w:sz w:val="26"/>
          <w:szCs w:val="26"/>
          <w:lang w:val="ro-RO"/>
        </w:rPr>
        <w:t>3</w:t>
      </w:r>
      <w:r w:rsidR="00791397" w:rsidRPr="00003631">
        <w:rPr>
          <w:sz w:val="26"/>
          <w:szCs w:val="26"/>
          <w:lang w:val="ro-RO"/>
        </w:rPr>
        <w:t>.00</w:t>
      </w:r>
      <w:r w:rsidR="0007511A" w:rsidRPr="00003631">
        <w:rPr>
          <w:sz w:val="26"/>
          <w:szCs w:val="26"/>
          <w:lang w:val="ro-RO"/>
        </w:rPr>
        <w:t xml:space="preserve"> </w:t>
      </w:r>
      <w:r w:rsidR="00B73AF9" w:rsidRPr="00003631">
        <w:rPr>
          <w:sz w:val="26"/>
          <w:szCs w:val="26"/>
          <w:lang w:val="ro-RO"/>
        </w:rPr>
        <w:t xml:space="preserve"> </w:t>
      </w:r>
      <w:r w:rsidR="0007511A" w:rsidRPr="00003631">
        <w:rPr>
          <w:sz w:val="26"/>
          <w:szCs w:val="26"/>
          <w:lang w:val="ro-RO"/>
        </w:rPr>
        <w:t xml:space="preserve">        </w:t>
      </w:r>
      <w:r w:rsidR="00B73AF9" w:rsidRPr="00003631">
        <w:rPr>
          <w:sz w:val="26"/>
          <w:szCs w:val="26"/>
          <w:lang w:val="ro-RO"/>
        </w:rPr>
        <w:t xml:space="preserve">  </w:t>
      </w:r>
      <w:r w:rsidR="000C4D11" w:rsidRPr="00003631">
        <w:rPr>
          <w:sz w:val="26"/>
          <w:szCs w:val="26"/>
          <w:lang w:val="ro-RO"/>
        </w:rPr>
        <w:t>Biblioteca Națională a Republicii Moldova</w:t>
      </w:r>
      <w:r w:rsidR="00B73AF9" w:rsidRPr="00003631">
        <w:rPr>
          <w:sz w:val="26"/>
          <w:szCs w:val="26"/>
          <w:lang w:val="ro-RO"/>
        </w:rPr>
        <w:t xml:space="preserve">                                </w:t>
      </w:r>
    </w:p>
    <w:p w:rsidR="000C4D11" w:rsidRPr="00003631" w:rsidRDefault="000C4D11" w:rsidP="00B73AF9">
      <w:pPr>
        <w:ind w:firstLine="360"/>
        <w:jc w:val="both"/>
        <w:rPr>
          <w:b/>
          <w:i/>
          <w:sz w:val="26"/>
          <w:szCs w:val="26"/>
          <w:lang w:val="ro-RO"/>
        </w:rPr>
      </w:pPr>
    </w:p>
    <w:p w:rsidR="00BD6464" w:rsidRPr="00FA0087" w:rsidRDefault="00BD6464" w:rsidP="00FA0087">
      <w:pPr>
        <w:ind w:firstLine="360"/>
        <w:jc w:val="right"/>
        <w:rPr>
          <w:sz w:val="26"/>
          <w:szCs w:val="26"/>
          <w:lang w:val="ro-RO"/>
        </w:rPr>
      </w:pPr>
      <w:r w:rsidRPr="00BD6464">
        <w:rPr>
          <w:b/>
          <w:sz w:val="26"/>
          <w:szCs w:val="26"/>
          <w:lang w:val="ro-RO"/>
        </w:rPr>
        <w:t xml:space="preserve">                                     </w:t>
      </w:r>
    </w:p>
    <w:p w:rsidR="00B73AF9" w:rsidRDefault="00B73AF9" w:rsidP="00B73AF9">
      <w:pPr>
        <w:ind w:firstLine="36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             </w:t>
      </w:r>
    </w:p>
    <w:p w:rsidR="00B73AF9" w:rsidRPr="007267B0" w:rsidRDefault="00687E5B" w:rsidP="00B73AF9">
      <w:pPr>
        <w:ind w:firstLine="709"/>
        <w:jc w:val="both"/>
        <w:rPr>
          <w:lang w:val="ro-RO"/>
        </w:rPr>
      </w:pPr>
      <w:r>
        <w:rPr>
          <w:lang w:val="ro-RO"/>
        </w:rPr>
        <w:t xml:space="preserve">Cu prilejul Zilei Naționale a </w:t>
      </w:r>
      <w:r w:rsidR="007267B0">
        <w:rPr>
          <w:lang w:val="ro-RO"/>
        </w:rPr>
        <w:t>C</w:t>
      </w:r>
      <w:r>
        <w:rPr>
          <w:lang w:val="ro-RO"/>
        </w:rPr>
        <w:t xml:space="preserve">ulturii, </w:t>
      </w:r>
      <w:r w:rsidR="00B73AF9" w:rsidRPr="00995814">
        <w:rPr>
          <w:lang w:val="ro-RO"/>
        </w:rPr>
        <w:t>Biblioteca Națională a Republicii Moldova</w:t>
      </w:r>
      <w:r w:rsidR="00134959">
        <w:rPr>
          <w:lang w:val="ro-RO"/>
        </w:rPr>
        <w:t xml:space="preserve"> Vă</w:t>
      </w:r>
      <w:r w:rsidR="000343D3">
        <w:rPr>
          <w:lang w:val="ro-RO"/>
        </w:rPr>
        <w:t xml:space="preserve"> </w:t>
      </w:r>
      <w:r>
        <w:rPr>
          <w:lang w:val="ro-RO"/>
        </w:rPr>
        <w:t>invită</w:t>
      </w:r>
      <w:r w:rsidR="00B73AF9" w:rsidRPr="00995814">
        <w:rPr>
          <w:lang w:val="ro-RO"/>
        </w:rPr>
        <w:t xml:space="preserve"> la </w:t>
      </w:r>
      <w:r>
        <w:rPr>
          <w:lang w:val="ro-RO"/>
        </w:rPr>
        <w:t>inaugurarea expoziției-eveniment</w:t>
      </w:r>
      <w:r w:rsidR="00B73AF9" w:rsidRPr="00995814">
        <w:rPr>
          <w:lang w:val="ro-RO"/>
        </w:rPr>
        <w:t xml:space="preserve"> </w:t>
      </w:r>
      <w:r>
        <w:rPr>
          <w:lang w:val="ro-RO"/>
        </w:rPr>
        <w:t>cu genericul „</w:t>
      </w:r>
      <w:r>
        <w:rPr>
          <w:b/>
          <w:lang w:val="ro-RO"/>
        </w:rPr>
        <w:t>PATRIMONIUL CULTURAL AL REPUBLICII MOLDOVA ÎN CONTEXT EUROPEAN”.</w:t>
      </w:r>
      <w:r w:rsidR="007267B0">
        <w:rPr>
          <w:b/>
          <w:lang w:val="ro-RO"/>
        </w:rPr>
        <w:t xml:space="preserve"> </w:t>
      </w:r>
      <w:r w:rsidR="007267B0" w:rsidRPr="007267B0">
        <w:rPr>
          <w:lang w:val="ro-RO"/>
        </w:rPr>
        <w:t>Expoziția conține cărți, albume, monografii din colecțiile Bibliotecii Naționale, inclusiv din colecția „Carte veche și rară”</w:t>
      </w:r>
      <w:r w:rsidR="007267B0">
        <w:rPr>
          <w:lang w:val="ro-RO"/>
        </w:rPr>
        <w:t>.</w:t>
      </w:r>
    </w:p>
    <w:p w:rsidR="00B73AF9" w:rsidRPr="003C5A69" w:rsidRDefault="00BE0123" w:rsidP="00B73AF9">
      <w:pPr>
        <w:ind w:firstLine="709"/>
        <w:jc w:val="both"/>
        <w:rPr>
          <w:lang w:val="ro-RO"/>
        </w:rPr>
      </w:pPr>
      <w:r>
        <w:rPr>
          <w:lang w:val="ro-RO"/>
        </w:rPr>
        <w:t xml:space="preserve">Patrimoniul cultural </w:t>
      </w:r>
      <w:r w:rsidR="00134959">
        <w:rPr>
          <w:lang w:val="ro-RO"/>
        </w:rPr>
        <w:t>constituie una dintre cele mai reprezentative file din moștenirea omenirii, studierea și protecția cărora a devenit o normă obligatorie a fiecărei țări.</w:t>
      </w:r>
    </w:p>
    <w:p w:rsidR="00120993" w:rsidRDefault="00BE0123" w:rsidP="00B73AF9">
      <w:pPr>
        <w:ind w:firstLine="709"/>
        <w:jc w:val="both"/>
        <w:rPr>
          <w:lang w:val="ro-RO"/>
        </w:rPr>
      </w:pPr>
      <w:r>
        <w:rPr>
          <w:lang w:val="ro-RO"/>
        </w:rPr>
        <w:t xml:space="preserve">Anul 2018 </w:t>
      </w:r>
      <w:r w:rsidR="00134959">
        <w:rPr>
          <w:lang w:val="ro-RO"/>
        </w:rPr>
        <w:t>a fost desemnat</w:t>
      </w:r>
      <w:r w:rsidR="00221601">
        <w:rPr>
          <w:lang w:val="ro-RO"/>
        </w:rPr>
        <w:t xml:space="preserve">-prin Decizia </w:t>
      </w:r>
      <w:r w:rsidR="00221601">
        <w:rPr>
          <w:lang w:val="en-US"/>
        </w:rPr>
        <w:t>(UE) 2017/864 a Parlamentului European și Consiliului</w:t>
      </w:r>
      <w:r w:rsidR="00794527">
        <w:rPr>
          <w:lang w:val="en-US"/>
        </w:rPr>
        <w:t xml:space="preserve"> </w:t>
      </w:r>
      <w:r w:rsidR="00221601">
        <w:rPr>
          <w:lang w:val="en-US"/>
        </w:rPr>
        <w:t>-</w:t>
      </w:r>
      <w:r w:rsidR="00794527">
        <w:rPr>
          <w:lang w:val="en-US"/>
        </w:rPr>
        <w:t xml:space="preserve"> </w:t>
      </w:r>
      <w:r w:rsidRPr="00FC2F99">
        <w:rPr>
          <w:b/>
          <w:lang w:val="ro-RO"/>
        </w:rPr>
        <w:t xml:space="preserve">Anul European al Patrimoniului </w:t>
      </w:r>
      <w:r w:rsidR="00134959" w:rsidRPr="00FC2F99">
        <w:rPr>
          <w:b/>
          <w:lang w:val="ro-RO"/>
        </w:rPr>
        <w:t>C</w:t>
      </w:r>
      <w:r w:rsidRPr="00FC2F99">
        <w:rPr>
          <w:b/>
          <w:lang w:val="ro-RO"/>
        </w:rPr>
        <w:t>ultural</w:t>
      </w:r>
      <w:r>
        <w:rPr>
          <w:lang w:val="ro-RO"/>
        </w:rPr>
        <w:t>.</w:t>
      </w:r>
      <w:r w:rsidR="00134959">
        <w:rPr>
          <w:lang w:val="ro-RO"/>
        </w:rPr>
        <w:t xml:space="preserve"> Principalele obiective sunt de a încuraja </w:t>
      </w:r>
      <w:r w:rsidR="007267B0">
        <w:rPr>
          <w:lang w:val="ro-RO"/>
        </w:rPr>
        <w:t xml:space="preserve">valorificarea </w:t>
      </w:r>
      <w:r w:rsidR="00134959">
        <w:rPr>
          <w:lang w:val="ro-RO"/>
        </w:rPr>
        <w:t>patrimoniului cultural al Europei ca resursă comună, de a conștientiza și sensibiliza opinia publică cu privire la istoria și valorile comune, precum și de a consolida sentimentul de apartenență la un spațiu european comun.</w:t>
      </w:r>
      <w:r w:rsidR="00003631">
        <w:rPr>
          <w:lang w:val="ro-RO"/>
        </w:rPr>
        <w:t xml:space="preserve"> Sloganul Anului este </w:t>
      </w:r>
      <w:r w:rsidR="00003631" w:rsidRPr="00794527">
        <w:rPr>
          <w:b/>
          <w:lang w:val="ro-RO"/>
        </w:rPr>
        <w:t>Patrimoniul nostru: la confluența dintre trecut și viitor</w:t>
      </w:r>
      <w:r w:rsidR="007267B0">
        <w:rPr>
          <w:lang w:val="ro-RO"/>
        </w:rPr>
        <w:t xml:space="preserve">. Fiind </w:t>
      </w:r>
      <w:r w:rsidR="00E16355">
        <w:rPr>
          <w:lang w:val="ro-RO"/>
        </w:rPr>
        <w:t>un stat european</w:t>
      </w:r>
      <w:r>
        <w:rPr>
          <w:lang w:val="ro-RO"/>
        </w:rPr>
        <w:t xml:space="preserve">, </w:t>
      </w:r>
      <w:r w:rsidR="007267B0">
        <w:rPr>
          <w:lang w:val="ro-RO"/>
        </w:rPr>
        <w:t>Republica Moldova</w:t>
      </w:r>
      <w:r>
        <w:rPr>
          <w:lang w:val="ro-RO"/>
        </w:rPr>
        <w:t xml:space="preserve"> de</w:t>
      </w:r>
      <w:r w:rsidR="007267B0">
        <w:rPr>
          <w:lang w:val="ro-RO"/>
        </w:rPr>
        <w:t>ține</w:t>
      </w:r>
      <w:r>
        <w:rPr>
          <w:lang w:val="ro-RO"/>
        </w:rPr>
        <w:t xml:space="preserve"> un patrimoniu deosebit de bogat. Este de datoria noastră să atragem atenția asupra posibilităților oferite de patrimoniul nostru cultural, precum și asupra provocărilor cu care acesta se confruntă</w:t>
      </w:r>
      <w:r w:rsidR="00134959">
        <w:rPr>
          <w:lang w:val="ro-RO"/>
        </w:rPr>
        <w:t xml:space="preserve">, să contribuim la declanșarea unei schimbări reale în modul </w:t>
      </w:r>
      <w:r w:rsidR="00FC2F99">
        <w:rPr>
          <w:lang w:val="ro-RO"/>
        </w:rPr>
        <w:t>î</w:t>
      </w:r>
      <w:r w:rsidR="00134959">
        <w:rPr>
          <w:lang w:val="ro-RO"/>
        </w:rPr>
        <w:t>n care apreciem și protejăm patrimoniul nostru</w:t>
      </w:r>
      <w:r>
        <w:rPr>
          <w:lang w:val="ro-RO"/>
        </w:rPr>
        <w:t>.</w:t>
      </w:r>
      <w:r w:rsidR="00120993">
        <w:rPr>
          <w:lang w:val="ro-RO"/>
        </w:rPr>
        <w:t xml:space="preserve"> Comitetul Interguvernamental UNESCO pentru Salvgardarea Patrimoniului Cultural Imaterial a introdus pe Lista Reprezentativă a Patrimoniului Cultural al Umanității dosarul multinațional „Practicile culturale asociate zilei de 1 Martie”-</w:t>
      </w:r>
      <w:r w:rsidR="00E16355">
        <w:rPr>
          <w:lang w:val="ro-RO"/>
        </w:rPr>
        <w:t xml:space="preserve"> </w:t>
      </w:r>
      <w:r w:rsidR="00120993">
        <w:rPr>
          <w:lang w:val="ro-RO"/>
        </w:rPr>
        <w:t>dosar comun al Republicii Moldova, României, Bulgariei și FYROM (Macedonia), „Colindatul de ceată bărbătească în România și Republica Moldova”, „Tehnicile tradiționale de realizare a scoarței în România și Republica Moldova”.</w:t>
      </w:r>
    </w:p>
    <w:p w:rsidR="003C5A69" w:rsidRDefault="007267B0" w:rsidP="00B73AF9">
      <w:pPr>
        <w:ind w:firstLine="709"/>
        <w:jc w:val="both"/>
        <w:rPr>
          <w:lang w:val="ro-RO"/>
        </w:rPr>
      </w:pPr>
      <w:r>
        <w:rPr>
          <w:lang w:val="ro-RO"/>
        </w:rPr>
        <w:t>La eveniment vor participa personalități care au contribuit la el</w:t>
      </w:r>
      <w:r w:rsidR="00E16355">
        <w:rPr>
          <w:lang w:val="ro-RO"/>
        </w:rPr>
        <w:t>a</w:t>
      </w:r>
      <w:r>
        <w:rPr>
          <w:lang w:val="ro-RO"/>
        </w:rPr>
        <w:t>borarea Registrului Național al Patrimoniului Cultural Imaterial și inregistrarea elementelor din patrimoniul cultural în Registrul UNESCO.</w:t>
      </w:r>
    </w:p>
    <w:p w:rsidR="00003631" w:rsidRPr="007267B0" w:rsidRDefault="002D2324" w:rsidP="00B73AF9">
      <w:pPr>
        <w:ind w:firstLine="709"/>
        <w:jc w:val="both"/>
        <w:rPr>
          <w:lang w:val="ro-RO"/>
        </w:rPr>
      </w:pPr>
      <w:r>
        <w:rPr>
          <w:b/>
          <w:lang w:val="ro-RO"/>
        </w:rPr>
        <w:t>Invitați</w:t>
      </w:r>
      <w:r w:rsidR="00003631" w:rsidRPr="00FC2F99">
        <w:rPr>
          <w:b/>
          <w:lang w:val="ro-RO"/>
        </w:rPr>
        <w:t xml:space="preserve"> </w:t>
      </w:r>
      <w:r w:rsidR="007267B0" w:rsidRPr="00FC2F99">
        <w:rPr>
          <w:b/>
          <w:lang w:val="ro-RO"/>
        </w:rPr>
        <w:t>de onoare</w:t>
      </w:r>
      <w:r w:rsidR="00003631" w:rsidRPr="007267B0">
        <w:rPr>
          <w:lang w:val="ro-RO"/>
        </w:rPr>
        <w:t>:</w:t>
      </w:r>
    </w:p>
    <w:p w:rsidR="00003631" w:rsidRDefault="00FC2F99" w:rsidP="00B73AF9">
      <w:pPr>
        <w:ind w:firstLine="709"/>
        <w:jc w:val="both"/>
        <w:rPr>
          <w:lang w:val="en-US"/>
        </w:rPr>
      </w:pPr>
      <w:r>
        <w:rPr>
          <w:lang w:val="ro-RO"/>
        </w:rPr>
        <w:t>CONSTANTIN RUSNAC</w:t>
      </w:r>
      <w:r w:rsidR="00003631" w:rsidRPr="007267B0">
        <w:rPr>
          <w:lang w:val="ro-RO"/>
        </w:rPr>
        <w:t xml:space="preserve">, compozitor, muzicolog, dr. Honoris Causa, Secretar General al Comisiei Naționale </w:t>
      </w:r>
      <w:r w:rsidR="00003631">
        <w:rPr>
          <w:lang w:val="en-US"/>
        </w:rPr>
        <w:t>a Republicii Moldova pentru UNESCO</w:t>
      </w:r>
    </w:p>
    <w:p w:rsidR="00120993" w:rsidRDefault="00FC2F99" w:rsidP="00B73AF9">
      <w:pPr>
        <w:ind w:firstLine="709"/>
        <w:jc w:val="both"/>
        <w:rPr>
          <w:lang w:val="en-US"/>
        </w:rPr>
      </w:pPr>
      <w:r>
        <w:rPr>
          <w:lang w:val="en-US"/>
        </w:rPr>
        <w:t>VARVARA BUZILĂ</w:t>
      </w:r>
      <w:r w:rsidR="00003631">
        <w:rPr>
          <w:lang w:val="en-US"/>
        </w:rPr>
        <w:t xml:space="preserve">, etnograf, muzeograf, dr. în filologie, </w:t>
      </w:r>
      <w:r w:rsidR="007267B0">
        <w:rPr>
          <w:lang w:val="en-US"/>
        </w:rPr>
        <w:t>Președintele Comisiei Naționale pentru Salvgardarea Patrimoniului Cultural Imaterial</w:t>
      </w:r>
      <w:r w:rsidR="00003631">
        <w:rPr>
          <w:lang w:val="en-US"/>
        </w:rPr>
        <w:t xml:space="preserve"> </w:t>
      </w:r>
    </w:p>
    <w:p w:rsidR="00003631" w:rsidRDefault="00FC2F99" w:rsidP="00B73AF9">
      <w:pPr>
        <w:ind w:firstLine="709"/>
        <w:jc w:val="both"/>
        <w:rPr>
          <w:lang w:val="en-US"/>
        </w:rPr>
      </w:pPr>
      <w:r>
        <w:rPr>
          <w:lang w:val="en-US"/>
        </w:rPr>
        <w:t>IURIE COLESNIC</w:t>
      </w:r>
      <w:r w:rsidR="00003631">
        <w:rPr>
          <w:lang w:val="en-US"/>
        </w:rPr>
        <w:t>, istoric, scriitor, dr. Honoris Causa</w:t>
      </w:r>
    </w:p>
    <w:p w:rsidR="00120993" w:rsidRDefault="00FC2F99" w:rsidP="00B73AF9">
      <w:pPr>
        <w:ind w:firstLine="709"/>
        <w:jc w:val="both"/>
        <w:rPr>
          <w:lang w:val="en-US"/>
        </w:rPr>
      </w:pPr>
      <w:r>
        <w:rPr>
          <w:lang w:val="en-US"/>
        </w:rPr>
        <w:t>MARIANA COCIERU</w:t>
      </w:r>
      <w:r w:rsidR="00120993" w:rsidRPr="00FC2F99">
        <w:rPr>
          <w:lang w:val="en-US"/>
        </w:rPr>
        <w:t>, dr. în filologie</w:t>
      </w:r>
    </w:p>
    <w:p w:rsidR="003000B3" w:rsidRDefault="003000B3" w:rsidP="00B73AF9">
      <w:pPr>
        <w:ind w:firstLine="709"/>
        <w:jc w:val="both"/>
        <w:rPr>
          <w:lang w:val="ro-RO"/>
        </w:rPr>
      </w:pPr>
      <w:r>
        <w:rPr>
          <w:lang w:val="en-US"/>
        </w:rPr>
        <w:t>VERONICA BANTA</w:t>
      </w:r>
      <w:r>
        <w:rPr>
          <w:lang w:val="ro-RO"/>
        </w:rPr>
        <w:t>Ș, șef secție arhiva de folclor a CNCPPCI</w:t>
      </w:r>
    </w:p>
    <w:p w:rsidR="003000B3" w:rsidRPr="003000B3" w:rsidRDefault="003000B3" w:rsidP="00B73AF9">
      <w:pPr>
        <w:ind w:firstLine="709"/>
        <w:jc w:val="both"/>
        <w:rPr>
          <w:lang w:val="ro-RO"/>
        </w:rPr>
      </w:pPr>
      <w:r>
        <w:rPr>
          <w:lang w:val="ro-RO"/>
        </w:rPr>
        <w:t>SUZANA POPESCU, interpretă</w:t>
      </w:r>
    </w:p>
    <w:p w:rsidR="00950F48" w:rsidRDefault="00950F48" w:rsidP="00B73AF9">
      <w:pPr>
        <w:ind w:firstLine="709"/>
        <w:jc w:val="both"/>
        <w:rPr>
          <w:lang w:val="ro-RO"/>
        </w:rPr>
      </w:pPr>
      <w:r w:rsidRPr="00FC2F99">
        <w:rPr>
          <w:b/>
          <w:lang w:val="ro-RO"/>
        </w:rPr>
        <w:t>Moderator</w:t>
      </w:r>
      <w:r>
        <w:rPr>
          <w:lang w:val="ro-RO"/>
        </w:rPr>
        <w:t>:</w:t>
      </w:r>
      <w:r w:rsidR="00105175">
        <w:rPr>
          <w:lang w:val="ro-RO"/>
        </w:rPr>
        <w:t xml:space="preserve"> </w:t>
      </w:r>
      <w:r w:rsidR="00FC2F99">
        <w:rPr>
          <w:lang w:val="ro-RO"/>
        </w:rPr>
        <w:t>ELENA PINTILEI</w:t>
      </w:r>
      <w:r>
        <w:rPr>
          <w:lang w:val="ro-RO"/>
        </w:rPr>
        <w:t xml:space="preserve">, </w:t>
      </w:r>
      <w:r w:rsidR="00003631">
        <w:rPr>
          <w:lang w:val="ro-RO"/>
        </w:rPr>
        <w:t>director general BNRM</w:t>
      </w:r>
    </w:p>
    <w:p w:rsidR="00D91DDB" w:rsidRDefault="00B73AF9" w:rsidP="00D91DDB">
      <w:pPr>
        <w:rPr>
          <w:lang w:val="ro-RO"/>
        </w:rPr>
      </w:pPr>
      <w:r w:rsidRPr="00995814">
        <w:rPr>
          <w:lang w:val="ro-RO"/>
        </w:rPr>
        <w:t xml:space="preserve">Evenimentul va avea loc la </w:t>
      </w:r>
      <w:r w:rsidR="00D76F9A">
        <w:rPr>
          <w:lang w:val="ro-RO"/>
        </w:rPr>
        <w:t>1</w:t>
      </w:r>
      <w:r w:rsidR="00BE0123">
        <w:rPr>
          <w:lang w:val="ro-RO"/>
        </w:rPr>
        <w:t>5</w:t>
      </w:r>
      <w:r w:rsidR="00D76F9A">
        <w:rPr>
          <w:lang w:val="ro-RO"/>
        </w:rPr>
        <w:t xml:space="preserve"> </w:t>
      </w:r>
      <w:r w:rsidR="00BE0123">
        <w:rPr>
          <w:lang w:val="ro-RO"/>
        </w:rPr>
        <w:t>ianuarie</w:t>
      </w:r>
      <w:r w:rsidRPr="00995814">
        <w:rPr>
          <w:lang w:val="ro-RO"/>
        </w:rPr>
        <w:t xml:space="preserve"> 201</w:t>
      </w:r>
      <w:r w:rsidR="00BE0123">
        <w:rPr>
          <w:lang w:val="ro-RO"/>
        </w:rPr>
        <w:t>8</w:t>
      </w:r>
      <w:r w:rsidRPr="00995814">
        <w:rPr>
          <w:lang w:val="ro-RO"/>
        </w:rPr>
        <w:t>, ora 1</w:t>
      </w:r>
      <w:r w:rsidR="00195E81">
        <w:rPr>
          <w:lang w:val="ro-RO"/>
        </w:rPr>
        <w:t>3</w:t>
      </w:r>
      <w:r w:rsidRPr="00995814">
        <w:rPr>
          <w:lang w:val="ro-RO"/>
        </w:rPr>
        <w:t>.00</w:t>
      </w:r>
      <w:r w:rsidR="00D76F9A">
        <w:rPr>
          <w:lang w:val="ro-RO"/>
        </w:rPr>
        <w:t>,</w:t>
      </w:r>
      <w:r w:rsidR="00D91DDB">
        <w:rPr>
          <w:lang w:val="ro-RO"/>
        </w:rPr>
        <w:t xml:space="preserve"> </w:t>
      </w:r>
    </w:p>
    <w:p w:rsidR="00B73AF9" w:rsidRPr="00995814" w:rsidRDefault="00D91DDB" w:rsidP="00D91DDB">
      <w:pPr>
        <w:rPr>
          <w:lang w:val="en-US"/>
        </w:rPr>
      </w:pPr>
      <w:r>
        <w:rPr>
          <w:lang w:val="ro-RO"/>
        </w:rPr>
        <w:t xml:space="preserve">blocul central, spațiul expozițional BNRM, </w:t>
      </w:r>
      <w:bookmarkStart w:id="0" w:name="_GoBack"/>
      <w:bookmarkEnd w:id="0"/>
      <w:r w:rsidR="00B73AF9" w:rsidRPr="00995814">
        <w:rPr>
          <w:lang w:val="en-US"/>
        </w:rPr>
        <w:t>(str. 31 August 1989, nr. 78 „A”).</w:t>
      </w:r>
    </w:p>
    <w:p w:rsidR="00B73AF9" w:rsidRPr="00995814" w:rsidRDefault="00B73AF9" w:rsidP="00B73AF9">
      <w:pPr>
        <w:ind w:firstLine="709"/>
        <w:jc w:val="both"/>
        <w:rPr>
          <w:lang w:val="ro-RO"/>
        </w:rPr>
      </w:pPr>
    </w:p>
    <w:sectPr w:rsidR="00B73AF9" w:rsidRPr="00995814" w:rsidSect="005E5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9C" w:rsidRDefault="0060669C" w:rsidP="006C1C69">
      <w:r>
        <w:separator/>
      </w:r>
    </w:p>
  </w:endnote>
  <w:endnote w:type="continuationSeparator" w:id="0">
    <w:p w:rsidR="0060669C" w:rsidRDefault="0060669C" w:rsidP="006C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9" w:rsidRDefault="006C1C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9" w:rsidRDefault="006C1C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9" w:rsidRDefault="006C1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9C" w:rsidRDefault="0060669C" w:rsidP="006C1C69">
      <w:r>
        <w:separator/>
      </w:r>
    </w:p>
  </w:footnote>
  <w:footnote w:type="continuationSeparator" w:id="0">
    <w:p w:rsidR="0060669C" w:rsidRDefault="0060669C" w:rsidP="006C1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9" w:rsidRDefault="006C1C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9" w:rsidRDefault="006C1C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69" w:rsidRDefault="006C1C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823"/>
    <w:rsid w:val="00003631"/>
    <w:rsid w:val="00017598"/>
    <w:rsid w:val="000343D3"/>
    <w:rsid w:val="0007511A"/>
    <w:rsid w:val="000C4D11"/>
    <w:rsid w:val="00105175"/>
    <w:rsid w:val="0011225C"/>
    <w:rsid w:val="00120993"/>
    <w:rsid w:val="00134959"/>
    <w:rsid w:val="00195E81"/>
    <w:rsid w:val="001A4F14"/>
    <w:rsid w:val="001E49F2"/>
    <w:rsid w:val="00221601"/>
    <w:rsid w:val="00270DDB"/>
    <w:rsid w:val="002D2324"/>
    <w:rsid w:val="003000B3"/>
    <w:rsid w:val="003461AD"/>
    <w:rsid w:val="003926D4"/>
    <w:rsid w:val="003B1D5F"/>
    <w:rsid w:val="003C5A69"/>
    <w:rsid w:val="004052B9"/>
    <w:rsid w:val="004C3B3B"/>
    <w:rsid w:val="004C7877"/>
    <w:rsid w:val="004F58DB"/>
    <w:rsid w:val="00574566"/>
    <w:rsid w:val="005E574B"/>
    <w:rsid w:val="005F6501"/>
    <w:rsid w:val="0060669C"/>
    <w:rsid w:val="00656CD8"/>
    <w:rsid w:val="00672273"/>
    <w:rsid w:val="00687E5B"/>
    <w:rsid w:val="006C1C69"/>
    <w:rsid w:val="006D5B97"/>
    <w:rsid w:val="007267B0"/>
    <w:rsid w:val="00791397"/>
    <w:rsid w:val="00794527"/>
    <w:rsid w:val="00850F20"/>
    <w:rsid w:val="008D6E85"/>
    <w:rsid w:val="008E22BC"/>
    <w:rsid w:val="00950F48"/>
    <w:rsid w:val="009E3C63"/>
    <w:rsid w:val="00A76215"/>
    <w:rsid w:val="00A85E3D"/>
    <w:rsid w:val="00AB4046"/>
    <w:rsid w:val="00B102F1"/>
    <w:rsid w:val="00B20808"/>
    <w:rsid w:val="00B73AF9"/>
    <w:rsid w:val="00BD6464"/>
    <w:rsid w:val="00BE0123"/>
    <w:rsid w:val="00C16E1E"/>
    <w:rsid w:val="00CE7100"/>
    <w:rsid w:val="00D76F9A"/>
    <w:rsid w:val="00D91DDB"/>
    <w:rsid w:val="00DD09C2"/>
    <w:rsid w:val="00DE1B81"/>
    <w:rsid w:val="00E16355"/>
    <w:rsid w:val="00E2518E"/>
    <w:rsid w:val="00E82823"/>
    <w:rsid w:val="00F0533F"/>
    <w:rsid w:val="00FA0087"/>
    <w:rsid w:val="00FC2F99"/>
    <w:rsid w:val="00FD3BDD"/>
    <w:rsid w:val="00FD7673"/>
    <w:rsid w:val="00FE362C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C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C1C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C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C1C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BNRM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2017-11-23T13:15:00Z</dcterms:created>
  <dcterms:modified xsi:type="dcterms:W3CDTF">2018-01-12T13:42:00Z</dcterms:modified>
</cp:coreProperties>
</file>